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902" w:rsidRPr="00BC5C7C" w:rsidRDefault="00243902" w:rsidP="00243902">
      <w:pPr>
        <w:pStyle w:val="CHAPNUM"/>
      </w:pPr>
      <w:r w:rsidRPr="0075190F">
        <w:rPr>
          <w:rStyle w:val="CHAPNUMCHAPTER"/>
        </w:rPr>
        <w:t>Chapter</w:t>
      </w:r>
      <w:r>
        <w:t xml:space="preserve"> 37</w:t>
      </w:r>
    </w:p>
    <w:p w:rsidR="00243902" w:rsidRPr="00276C74" w:rsidRDefault="00243902" w:rsidP="00243902">
      <w:pPr>
        <w:pStyle w:val="CHAPTTL"/>
      </w:pPr>
      <w:r w:rsidRPr="00276C74">
        <w:t>Communities and Ecosystems</w:t>
      </w:r>
    </w:p>
    <w:p w:rsidR="00243902" w:rsidRPr="00276C74" w:rsidRDefault="00243902" w:rsidP="00243902">
      <w:pPr>
        <w:pStyle w:val="CFOBJSETTTL"/>
      </w:pPr>
      <w:r w:rsidRPr="00276C74">
        <w:t>Chapter Objectives</w:t>
      </w:r>
    </w:p>
    <w:p w:rsidR="00243902" w:rsidRPr="00276C74" w:rsidRDefault="00243902" w:rsidP="00243902">
      <w:pPr>
        <w:pStyle w:val="CFOBJSETSUBTTL"/>
      </w:pPr>
      <w:r w:rsidRPr="00276C74">
        <w:t>Opening Essay</w:t>
      </w:r>
    </w:p>
    <w:p w:rsidR="00243902" w:rsidRPr="00276C74" w:rsidRDefault="00243902" w:rsidP="00243902">
      <w:pPr>
        <w:pStyle w:val="CFOBJSETFIRST"/>
      </w:pPr>
      <w:r w:rsidRPr="00276C74">
        <w:t>Describe the value and benefits of natural ecosystems.</w:t>
      </w:r>
    </w:p>
    <w:p w:rsidR="00243902" w:rsidRPr="00276C74" w:rsidRDefault="00243902" w:rsidP="00243902">
      <w:pPr>
        <w:pStyle w:val="CFOBJSETH1"/>
      </w:pPr>
      <w:r w:rsidRPr="00276C74">
        <w:t>Community Structure and Dynamics</w:t>
      </w:r>
    </w:p>
    <w:p w:rsidR="00243902" w:rsidRPr="00276C74" w:rsidRDefault="00243902" w:rsidP="00243902">
      <w:pPr>
        <w:pStyle w:val="CFOBJFIRST"/>
        <w:tabs>
          <w:tab w:val="left" w:pos="1080"/>
        </w:tabs>
      </w:pPr>
      <w:r w:rsidRPr="00276C74">
        <w:rPr>
          <w:rStyle w:val="CFOBJNUM"/>
        </w:rPr>
        <w:tab/>
        <w:t>37.1</w:t>
      </w:r>
      <w:r w:rsidRPr="00276C74">
        <w:tab/>
        <w:t>Define a biological community. Explain why the study of community ecology is impo</w:t>
      </w:r>
      <w:r w:rsidRPr="00276C74">
        <w:t>r</w:t>
      </w:r>
      <w:r w:rsidRPr="00276C74">
        <w:t>tant.</w:t>
      </w:r>
    </w:p>
    <w:p w:rsidR="00243902" w:rsidRPr="00276C74" w:rsidRDefault="00243902" w:rsidP="00243902">
      <w:pPr>
        <w:pStyle w:val="CFOBJMID"/>
        <w:tabs>
          <w:tab w:val="left" w:pos="1080"/>
        </w:tabs>
      </w:pPr>
      <w:r w:rsidRPr="00276C74">
        <w:rPr>
          <w:rStyle w:val="CFOBJNUM"/>
        </w:rPr>
        <w:tab/>
        <w:t>37.2</w:t>
      </w:r>
      <w:r w:rsidRPr="00276C74">
        <w:tab/>
        <w:t xml:space="preserve">Define </w:t>
      </w:r>
      <w:proofErr w:type="spellStart"/>
      <w:r w:rsidRPr="00276C74">
        <w:t>interspecific</w:t>
      </w:r>
      <w:proofErr w:type="spellEnd"/>
      <w:r w:rsidRPr="00276C74">
        <w:t xml:space="preserve"> competition, mutualism, predation, </w:t>
      </w:r>
      <w:proofErr w:type="spellStart"/>
      <w:r w:rsidRPr="00276C74">
        <w:t>herbivory</w:t>
      </w:r>
      <w:proofErr w:type="spellEnd"/>
      <w:r w:rsidRPr="00276C74">
        <w:t>, and parasi</w:t>
      </w:r>
      <w:r w:rsidRPr="00276C74">
        <w:t>t</w:t>
      </w:r>
      <w:r w:rsidRPr="00276C74">
        <w:t>ism, and provide examples of each.</w:t>
      </w:r>
    </w:p>
    <w:p w:rsidR="00243902" w:rsidRPr="00276C74" w:rsidRDefault="00243902" w:rsidP="00243902">
      <w:pPr>
        <w:pStyle w:val="CFOBJMID"/>
        <w:tabs>
          <w:tab w:val="left" w:pos="1080"/>
        </w:tabs>
      </w:pPr>
      <w:r w:rsidRPr="00276C74">
        <w:rPr>
          <w:rStyle w:val="CFOBJNUM"/>
        </w:rPr>
        <w:tab/>
        <w:t>37.3</w:t>
      </w:r>
      <w:r w:rsidRPr="00276C74">
        <w:tab/>
        <w:t xml:space="preserve">Define an ecological niche. Explain how </w:t>
      </w:r>
      <w:proofErr w:type="spellStart"/>
      <w:r w:rsidRPr="00276C74">
        <w:t>interspecific</w:t>
      </w:r>
      <w:proofErr w:type="spellEnd"/>
      <w:r w:rsidRPr="00276C74">
        <w:t xml:space="preserve"> competition can occur when the niches of two populations overlap.</w:t>
      </w:r>
    </w:p>
    <w:p w:rsidR="00243902" w:rsidRPr="00276C74" w:rsidRDefault="00243902" w:rsidP="00243902">
      <w:pPr>
        <w:pStyle w:val="CFOBJMID"/>
        <w:tabs>
          <w:tab w:val="left" w:pos="1080"/>
        </w:tabs>
      </w:pPr>
      <w:r w:rsidRPr="00276C74">
        <w:rPr>
          <w:rStyle w:val="CFOBJNUM"/>
        </w:rPr>
        <w:tab/>
        <w:t>37.4</w:t>
      </w:r>
      <w:r w:rsidRPr="00276C74">
        <w:tab/>
        <w:t xml:space="preserve">Describe the </w:t>
      </w:r>
      <w:proofErr w:type="spellStart"/>
      <w:r w:rsidRPr="00276C74">
        <w:t>mutualistic</w:t>
      </w:r>
      <w:proofErr w:type="spellEnd"/>
      <w:r w:rsidRPr="00276C74">
        <w:t xml:space="preserve"> relationship between corals and </w:t>
      </w:r>
      <w:proofErr w:type="spellStart"/>
      <w:r w:rsidRPr="00276C74">
        <w:t>dinoflagellates</w:t>
      </w:r>
      <w:proofErr w:type="spellEnd"/>
      <w:r w:rsidRPr="00276C74">
        <w:t>.</w:t>
      </w:r>
    </w:p>
    <w:p w:rsidR="00243902" w:rsidRPr="00276C74" w:rsidRDefault="00243902" w:rsidP="00243902">
      <w:pPr>
        <w:pStyle w:val="CFOBJMID"/>
        <w:tabs>
          <w:tab w:val="left" w:pos="1080"/>
        </w:tabs>
      </w:pPr>
      <w:r w:rsidRPr="00276C74">
        <w:rPr>
          <w:rStyle w:val="CFOBJNUM"/>
        </w:rPr>
        <w:tab/>
        <w:t>37.5</w:t>
      </w:r>
      <w:r w:rsidRPr="00276C74">
        <w:tab/>
        <w:t>Define predation. Describe the protective strategies potential prey employ to avoid predators.</w:t>
      </w:r>
    </w:p>
    <w:p w:rsidR="00243902" w:rsidRPr="00276C74" w:rsidRDefault="00243902" w:rsidP="00243902">
      <w:pPr>
        <w:pStyle w:val="CFOBJMID"/>
        <w:tabs>
          <w:tab w:val="left" w:pos="1080"/>
        </w:tabs>
      </w:pPr>
      <w:r w:rsidRPr="00276C74">
        <w:rPr>
          <w:rStyle w:val="CFOBJNUM"/>
        </w:rPr>
        <w:tab/>
        <w:t>37.6</w:t>
      </w:r>
      <w:r w:rsidRPr="00276C74">
        <w:tab/>
        <w:t xml:space="preserve">Explain why many plants have chemical toxins, spines, or thorns. Define </w:t>
      </w:r>
      <w:r w:rsidRPr="00276C74">
        <w:br/>
      </w:r>
      <w:proofErr w:type="spellStart"/>
      <w:r w:rsidRPr="00276C74">
        <w:t>c</w:t>
      </w:r>
      <w:r w:rsidRPr="00276C74">
        <w:t>o</w:t>
      </w:r>
      <w:r w:rsidRPr="00276C74">
        <w:t>evolution</w:t>
      </w:r>
      <w:proofErr w:type="spellEnd"/>
      <w:r w:rsidRPr="00276C74">
        <w:t xml:space="preserve"> and describe an example.</w:t>
      </w:r>
    </w:p>
    <w:p w:rsidR="00243902" w:rsidRPr="00276C74" w:rsidRDefault="00243902" w:rsidP="00243902">
      <w:pPr>
        <w:pStyle w:val="CFOBJMID"/>
        <w:tabs>
          <w:tab w:val="left" w:pos="1080"/>
        </w:tabs>
      </w:pPr>
      <w:r w:rsidRPr="00276C74">
        <w:rPr>
          <w:rStyle w:val="CFOBJNUM"/>
        </w:rPr>
        <w:tab/>
        <w:t>37.7</w:t>
      </w:r>
      <w:r w:rsidRPr="00276C74">
        <w:tab/>
        <w:t>Explain how parasites and pathogens can affect community composition.</w:t>
      </w:r>
    </w:p>
    <w:p w:rsidR="00243902" w:rsidRPr="00276C74" w:rsidRDefault="00243902" w:rsidP="00243902">
      <w:pPr>
        <w:pStyle w:val="CFOBJMID"/>
        <w:tabs>
          <w:tab w:val="left" w:pos="1080"/>
        </w:tabs>
      </w:pPr>
      <w:r w:rsidRPr="00276C74">
        <w:rPr>
          <w:rStyle w:val="CFOBJNUM"/>
        </w:rPr>
        <w:tab/>
        <w:t>37.8</w:t>
      </w:r>
      <w:r w:rsidRPr="00276C74">
        <w:tab/>
        <w:t>Identify and compare the trophic levels of terrestrial and aquatic food chains.</w:t>
      </w:r>
    </w:p>
    <w:p w:rsidR="00243902" w:rsidRPr="00276C74" w:rsidRDefault="00243902" w:rsidP="00243902">
      <w:pPr>
        <w:pStyle w:val="CFOBJMID"/>
        <w:tabs>
          <w:tab w:val="left" w:pos="1080"/>
        </w:tabs>
      </w:pPr>
      <w:r w:rsidRPr="00276C74">
        <w:rPr>
          <w:rStyle w:val="CFOBJNUM"/>
        </w:rPr>
        <w:tab/>
        <w:t>37.9</w:t>
      </w:r>
      <w:r w:rsidRPr="00276C74">
        <w:tab/>
        <w:t>Explain how food chains interconnect to form food webs.</w:t>
      </w:r>
    </w:p>
    <w:p w:rsidR="00243902" w:rsidRPr="00276C74" w:rsidRDefault="00243902" w:rsidP="00243902">
      <w:pPr>
        <w:pStyle w:val="CFOBJMID"/>
        <w:tabs>
          <w:tab w:val="left" w:pos="1080"/>
        </w:tabs>
      </w:pPr>
      <w:r w:rsidRPr="00276C74">
        <w:rPr>
          <w:rStyle w:val="CFOBJNUM"/>
        </w:rPr>
        <w:tab/>
        <w:t>37.10</w:t>
      </w:r>
      <w:r w:rsidRPr="00276C74">
        <w:tab/>
        <w:t>Describe the two components of species diversity. Explain why large fields of a si</w:t>
      </w:r>
      <w:r w:rsidRPr="00276C74">
        <w:t>n</w:t>
      </w:r>
      <w:r w:rsidRPr="00276C74">
        <w:t>gle crop are vulnerable to devastating disease.</w:t>
      </w:r>
    </w:p>
    <w:p w:rsidR="00243902" w:rsidRPr="00276C74" w:rsidRDefault="00243902" w:rsidP="00243902">
      <w:pPr>
        <w:pStyle w:val="CFOBJMID"/>
        <w:tabs>
          <w:tab w:val="left" w:pos="1080"/>
        </w:tabs>
      </w:pPr>
      <w:r w:rsidRPr="00276C74">
        <w:rPr>
          <w:rStyle w:val="CFOBJNUM"/>
        </w:rPr>
        <w:tab/>
        <w:t>37.11</w:t>
      </w:r>
      <w:r w:rsidRPr="00276C74">
        <w:tab/>
        <w:t>Define a keystone species. Explain why the long-</w:t>
      </w:r>
      <w:proofErr w:type="spellStart"/>
      <w:r w:rsidRPr="00276C74">
        <w:t>spined</w:t>
      </w:r>
      <w:proofErr w:type="spellEnd"/>
      <w:r w:rsidRPr="00276C74">
        <w:t xml:space="preserve"> sea urchin is considered a ke</w:t>
      </w:r>
      <w:r w:rsidRPr="00276C74">
        <w:t>y</w:t>
      </w:r>
      <w:r w:rsidRPr="00276C74">
        <w:t>stone species.</w:t>
      </w:r>
    </w:p>
    <w:p w:rsidR="00243902" w:rsidRPr="00276C74" w:rsidRDefault="00243902" w:rsidP="00243902">
      <w:pPr>
        <w:pStyle w:val="CFOBJMID"/>
        <w:tabs>
          <w:tab w:val="left" w:pos="1080"/>
        </w:tabs>
      </w:pPr>
      <w:r w:rsidRPr="00276C74">
        <w:rPr>
          <w:rStyle w:val="CFOBJNUM"/>
        </w:rPr>
        <w:tab/>
        <w:t>37.12</w:t>
      </w:r>
      <w:r w:rsidRPr="00276C74">
        <w:tab/>
        <w:t xml:space="preserve">Explain how disturbances can benefit communities. Distinguish between </w:t>
      </w:r>
      <w:r w:rsidRPr="00276C74">
        <w:br/>
        <w:t>pr</w:t>
      </w:r>
      <w:r w:rsidRPr="00276C74">
        <w:t>i</w:t>
      </w:r>
      <w:r w:rsidRPr="00276C74">
        <w:t>mary and secondary succession.</w:t>
      </w:r>
    </w:p>
    <w:p w:rsidR="00243902" w:rsidRPr="00276C74" w:rsidRDefault="00243902" w:rsidP="00243902">
      <w:pPr>
        <w:pStyle w:val="CFOBJLAST"/>
        <w:tabs>
          <w:tab w:val="left" w:pos="1080"/>
        </w:tabs>
      </w:pPr>
      <w:r w:rsidRPr="00276C74">
        <w:rPr>
          <w:rStyle w:val="CFOBJNUM"/>
        </w:rPr>
        <w:tab/>
        <w:t>37.13</w:t>
      </w:r>
      <w:r w:rsidRPr="00276C74">
        <w:tab/>
        <w:t>Explain how invasive species can affect communities.</w:t>
      </w:r>
    </w:p>
    <w:p w:rsidR="00243902" w:rsidRPr="00276C74" w:rsidRDefault="00243902" w:rsidP="00243902">
      <w:pPr>
        <w:pStyle w:val="CFOBJSETH1"/>
      </w:pPr>
      <w:r w:rsidRPr="00276C74">
        <w:t>Ecosystem Structure and Dynamics</w:t>
      </w:r>
    </w:p>
    <w:p w:rsidR="00243902" w:rsidRPr="00276C74" w:rsidRDefault="00243902" w:rsidP="00243902">
      <w:pPr>
        <w:pStyle w:val="CFOBJFIRST"/>
        <w:tabs>
          <w:tab w:val="left" w:pos="1080"/>
        </w:tabs>
      </w:pPr>
      <w:r w:rsidRPr="00276C74">
        <w:rPr>
          <w:rStyle w:val="CFOBJNUM"/>
        </w:rPr>
        <w:tab/>
        <w:t>37.14</w:t>
      </w:r>
      <w:r w:rsidRPr="00276C74">
        <w:rPr>
          <w:rStyle w:val="CFOBJNUM"/>
        </w:rPr>
        <w:tab/>
      </w:r>
      <w:r w:rsidRPr="00276C74">
        <w:t xml:space="preserve">Compare the movement of energy and chemicals within and through </w:t>
      </w:r>
      <w:r>
        <w:br/>
      </w:r>
      <w:r w:rsidRPr="00276C74">
        <w:t>ecosy</w:t>
      </w:r>
      <w:r w:rsidRPr="00276C74">
        <w:t>s</w:t>
      </w:r>
      <w:r w:rsidRPr="00276C74">
        <w:t>tems.</w:t>
      </w:r>
    </w:p>
    <w:p w:rsidR="00243902" w:rsidRPr="00276C74" w:rsidRDefault="00243902" w:rsidP="00243902">
      <w:pPr>
        <w:pStyle w:val="CFOBJMID"/>
        <w:tabs>
          <w:tab w:val="left" w:pos="1080"/>
        </w:tabs>
      </w:pPr>
      <w:r w:rsidRPr="00276C74">
        <w:rPr>
          <w:rStyle w:val="CFOBJNUM"/>
        </w:rPr>
        <w:tab/>
        <w:t>37.15</w:t>
      </w:r>
      <w:r w:rsidRPr="00276C74">
        <w:rPr>
          <w:rStyle w:val="CFOBJNUM"/>
        </w:rPr>
        <w:tab/>
      </w:r>
      <w:r w:rsidRPr="00276C74">
        <w:t>Compare the primary production of tropical rain forests, coral reefs, and open ocean. Explain why the differences between them exist.</w:t>
      </w:r>
    </w:p>
    <w:p w:rsidR="00243902" w:rsidRPr="00276C74" w:rsidRDefault="00243902" w:rsidP="00243902">
      <w:pPr>
        <w:pStyle w:val="CFOBJMID"/>
        <w:tabs>
          <w:tab w:val="left" w:pos="1080"/>
        </w:tabs>
      </w:pPr>
      <w:r w:rsidRPr="00276C74">
        <w:rPr>
          <w:rStyle w:val="CFOBJNUM"/>
        </w:rPr>
        <w:t>37.16–37.17</w:t>
      </w:r>
      <w:r w:rsidRPr="00276C74">
        <w:rPr>
          <w:rStyle w:val="CFOBJNUM"/>
        </w:rPr>
        <w:tab/>
      </w:r>
      <w:r w:rsidRPr="00276C74">
        <w:t>Describe the movement of energy through a food chain. Explain why there are more producers than consumers and why eating meat counts as a great luxury.</w:t>
      </w:r>
    </w:p>
    <w:p w:rsidR="00243902" w:rsidRPr="00276C74" w:rsidRDefault="00243902" w:rsidP="00243902">
      <w:pPr>
        <w:pStyle w:val="CFOBJMID"/>
        <w:tabs>
          <w:tab w:val="left" w:pos="1080"/>
        </w:tabs>
      </w:pPr>
      <w:r w:rsidRPr="00276C74">
        <w:rPr>
          <w:rStyle w:val="CFOBJNUM"/>
        </w:rPr>
        <w:t>37.18–37.21</w:t>
      </w:r>
      <w:r w:rsidRPr="00276C74">
        <w:tab/>
        <w:t>Explain how carbon, nitrogen, and phosphorus cycle within ec</w:t>
      </w:r>
      <w:r w:rsidRPr="00276C74">
        <w:t>o</w:t>
      </w:r>
      <w:r w:rsidRPr="00276C74">
        <w:t>systems.</w:t>
      </w:r>
    </w:p>
    <w:p w:rsidR="00243902" w:rsidRPr="00276C74" w:rsidRDefault="00243902" w:rsidP="00243902">
      <w:pPr>
        <w:pStyle w:val="CFOBJMID"/>
        <w:tabs>
          <w:tab w:val="left" w:pos="1080"/>
        </w:tabs>
      </w:pPr>
      <w:r w:rsidRPr="00276C74">
        <w:rPr>
          <w:rStyle w:val="CFOBJNUM"/>
        </w:rPr>
        <w:tab/>
        <w:t>37.22</w:t>
      </w:r>
      <w:r w:rsidRPr="00276C74">
        <w:tab/>
        <w:t xml:space="preserve">Explain how rapid </w:t>
      </w:r>
      <w:proofErr w:type="spellStart"/>
      <w:r w:rsidRPr="00276C74">
        <w:t>eutrophication</w:t>
      </w:r>
      <w:proofErr w:type="spellEnd"/>
      <w:r w:rsidRPr="00276C74">
        <w:t xml:space="preserve"> of aquatic ecosystems affects species </w:t>
      </w:r>
      <w:r w:rsidRPr="00276C74">
        <w:br/>
        <w:t>dive</w:t>
      </w:r>
      <w:r w:rsidRPr="00276C74">
        <w:t>r</w:t>
      </w:r>
      <w:r w:rsidRPr="00276C74">
        <w:t>sity and oxygen levels.</w:t>
      </w:r>
    </w:p>
    <w:p w:rsidR="00243902" w:rsidRPr="00276C74" w:rsidRDefault="00243902" w:rsidP="00243902">
      <w:pPr>
        <w:pStyle w:val="CFOBJLAST"/>
        <w:tabs>
          <w:tab w:val="left" w:pos="1080"/>
        </w:tabs>
      </w:pPr>
      <w:r w:rsidRPr="00276C74">
        <w:rPr>
          <w:rStyle w:val="CFOBJNUM"/>
        </w:rPr>
        <w:tab/>
        <w:t>37.23</w:t>
      </w:r>
      <w:r w:rsidRPr="00276C74">
        <w:tab/>
        <w:t>Explain how human activities are threatening natural ec</w:t>
      </w:r>
      <w:r w:rsidRPr="00276C74">
        <w:t>o</w:t>
      </w:r>
      <w:r w:rsidRPr="00276C74">
        <w:t>systems.</w:t>
      </w:r>
    </w:p>
    <w:p w:rsidR="00243902" w:rsidRPr="00276C74" w:rsidRDefault="00243902" w:rsidP="00243902">
      <w:pPr>
        <w:pStyle w:val="CRKTSETTTL"/>
      </w:pPr>
      <w:r w:rsidRPr="00276C74">
        <w:lastRenderedPageBreak/>
        <w:t>Key Terms</w:t>
      </w:r>
    </w:p>
    <w:p w:rsidR="00243902" w:rsidRPr="00276C74" w:rsidRDefault="00243902" w:rsidP="00243902">
      <w:pPr>
        <w:pStyle w:val="CRKT"/>
        <w:sectPr w:rsidR="00243902" w:rsidRPr="00276C74" w:rsidSect="00243902">
          <w:footerReference w:type="even" r:id="rId4"/>
          <w:footerReference w:type="default" r:id="rId5"/>
          <w:footerReference w:type="first" r:id="rId6"/>
          <w:pgSz w:w="12240" w:h="15840" w:code="1"/>
          <w:pgMar w:top="1080" w:right="1080" w:bottom="960" w:left="2400" w:header="720" w:footer="720" w:gutter="0"/>
          <w:pgNumType w:start="430"/>
          <w:cols w:space="720"/>
          <w:titlePg/>
          <w:docGrid w:linePitch="360"/>
        </w:sectPr>
      </w:pPr>
    </w:p>
    <w:p w:rsidR="00243902" w:rsidRPr="00276C74" w:rsidRDefault="00243902" w:rsidP="00243902">
      <w:pPr>
        <w:pStyle w:val="CRKT"/>
        <w:tabs>
          <w:tab w:val="left" w:pos="480"/>
        </w:tabs>
      </w:pPr>
      <w:r w:rsidRPr="00276C74">
        <w:lastRenderedPageBreak/>
        <w:tab/>
      </w:r>
      <w:proofErr w:type="gramStart"/>
      <w:r w:rsidRPr="00276C74">
        <w:t>abiotic</w:t>
      </w:r>
      <w:proofErr w:type="gramEnd"/>
      <w:r w:rsidRPr="00276C74">
        <w:t xml:space="preserve"> reservoirs</w:t>
      </w:r>
    </w:p>
    <w:p w:rsidR="00243902" w:rsidRPr="00276C74" w:rsidRDefault="00243902" w:rsidP="00243902">
      <w:pPr>
        <w:pStyle w:val="CRKT"/>
        <w:tabs>
          <w:tab w:val="left" w:pos="480"/>
        </w:tabs>
      </w:pPr>
      <w:r w:rsidRPr="00276C74">
        <w:tab/>
      </w:r>
      <w:proofErr w:type="gramStart"/>
      <w:r w:rsidRPr="00276C74">
        <w:t>biogeochemical</w:t>
      </w:r>
      <w:proofErr w:type="gramEnd"/>
      <w:r w:rsidRPr="00276C74">
        <w:t xml:space="preserve"> cycles</w:t>
      </w:r>
    </w:p>
    <w:p w:rsidR="00243902" w:rsidRPr="00276C74" w:rsidRDefault="00243902" w:rsidP="00243902">
      <w:pPr>
        <w:pStyle w:val="CRKT"/>
        <w:tabs>
          <w:tab w:val="left" w:pos="480"/>
        </w:tabs>
      </w:pPr>
      <w:r w:rsidRPr="00276C74">
        <w:tab/>
      </w:r>
      <w:proofErr w:type="gramStart"/>
      <w:r w:rsidRPr="00276C74">
        <w:t>biological</w:t>
      </w:r>
      <w:proofErr w:type="gramEnd"/>
      <w:r w:rsidRPr="00276C74">
        <w:t xml:space="preserve"> control</w:t>
      </w:r>
    </w:p>
    <w:p w:rsidR="00243902" w:rsidRPr="00276C74" w:rsidRDefault="00243902" w:rsidP="00243902">
      <w:pPr>
        <w:pStyle w:val="CRKT"/>
        <w:tabs>
          <w:tab w:val="left" w:pos="480"/>
        </w:tabs>
      </w:pPr>
      <w:r w:rsidRPr="00276C74">
        <w:tab/>
      </w:r>
      <w:proofErr w:type="gramStart"/>
      <w:r w:rsidRPr="00276C74">
        <w:t>biomass</w:t>
      </w:r>
      <w:proofErr w:type="gramEnd"/>
    </w:p>
    <w:p w:rsidR="00243902" w:rsidRPr="00276C74" w:rsidRDefault="00243902" w:rsidP="00243902">
      <w:pPr>
        <w:pStyle w:val="CRKT"/>
        <w:tabs>
          <w:tab w:val="left" w:pos="480"/>
        </w:tabs>
      </w:pPr>
      <w:r w:rsidRPr="00276C74">
        <w:tab/>
      </w:r>
      <w:proofErr w:type="gramStart"/>
      <w:r w:rsidRPr="00276C74">
        <w:t>chemical</w:t>
      </w:r>
      <w:proofErr w:type="gramEnd"/>
      <w:r w:rsidRPr="00276C74">
        <w:t xml:space="preserve"> cycling</w:t>
      </w:r>
    </w:p>
    <w:p w:rsidR="00243902" w:rsidRPr="00276C74" w:rsidRDefault="00243902" w:rsidP="00243902">
      <w:pPr>
        <w:pStyle w:val="CRKT"/>
        <w:tabs>
          <w:tab w:val="left" w:pos="480"/>
        </w:tabs>
      </w:pPr>
      <w:r w:rsidRPr="00276C74">
        <w:tab/>
      </w:r>
      <w:proofErr w:type="spellStart"/>
      <w:proofErr w:type="gramStart"/>
      <w:r w:rsidRPr="00276C74">
        <w:t>coevolution</w:t>
      </w:r>
      <w:proofErr w:type="spellEnd"/>
      <w:proofErr w:type="gramEnd"/>
    </w:p>
    <w:p w:rsidR="00243902" w:rsidRPr="00276C74" w:rsidRDefault="00243902" w:rsidP="00243902">
      <w:pPr>
        <w:pStyle w:val="CRKT"/>
        <w:tabs>
          <w:tab w:val="left" w:pos="480"/>
        </w:tabs>
      </w:pPr>
      <w:r w:rsidRPr="00276C74">
        <w:tab/>
      </w:r>
      <w:proofErr w:type="gramStart"/>
      <w:r w:rsidRPr="00276C74">
        <w:t>community</w:t>
      </w:r>
      <w:proofErr w:type="gramEnd"/>
    </w:p>
    <w:p w:rsidR="00243902" w:rsidRPr="00276C74" w:rsidRDefault="00243902" w:rsidP="00243902">
      <w:pPr>
        <w:pStyle w:val="CRKT"/>
        <w:tabs>
          <w:tab w:val="left" w:pos="480"/>
        </w:tabs>
      </w:pPr>
      <w:r w:rsidRPr="00276C74">
        <w:tab/>
      </w:r>
      <w:proofErr w:type="gramStart"/>
      <w:r w:rsidRPr="00276C74">
        <w:t>decomposers</w:t>
      </w:r>
      <w:proofErr w:type="gramEnd"/>
    </w:p>
    <w:p w:rsidR="00243902" w:rsidRPr="00276C74" w:rsidRDefault="00243902" w:rsidP="00243902">
      <w:pPr>
        <w:pStyle w:val="CRKT"/>
        <w:tabs>
          <w:tab w:val="left" w:pos="480"/>
        </w:tabs>
      </w:pPr>
      <w:r w:rsidRPr="00276C74">
        <w:tab/>
      </w:r>
      <w:proofErr w:type="gramStart"/>
      <w:r w:rsidRPr="00276C74">
        <w:t>decomposition</w:t>
      </w:r>
      <w:proofErr w:type="gramEnd"/>
    </w:p>
    <w:p w:rsidR="00243902" w:rsidRPr="00276C74" w:rsidRDefault="00243902" w:rsidP="00243902">
      <w:pPr>
        <w:pStyle w:val="CRKT"/>
        <w:tabs>
          <w:tab w:val="left" w:pos="480"/>
        </w:tabs>
      </w:pPr>
      <w:r w:rsidRPr="00276C74">
        <w:tab/>
      </w:r>
      <w:proofErr w:type="spellStart"/>
      <w:proofErr w:type="gramStart"/>
      <w:r w:rsidRPr="00276C74">
        <w:t>detritivore</w:t>
      </w:r>
      <w:proofErr w:type="spellEnd"/>
      <w:proofErr w:type="gramEnd"/>
    </w:p>
    <w:p w:rsidR="00243902" w:rsidRPr="00276C74" w:rsidRDefault="00243902" w:rsidP="00243902">
      <w:pPr>
        <w:pStyle w:val="CRKT"/>
        <w:tabs>
          <w:tab w:val="left" w:pos="480"/>
        </w:tabs>
      </w:pPr>
      <w:r w:rsidRPr="00276C74">
        <w:tab/>
      </w:r>
      <w:proofErr w:type="gramStart"/>
      <w:r w:rsidRPr="00276C74">
        <w:t>detritus</w:t>
      </w:r>
      <w:proofErr w:type="gramEnd"/>
    </w:p>
    <w:p w:rsidR="00243902" w:rsidRPr="00276C74" w:rsidRDefault="00243902" w:rsidP="00243902">
      <w:pPr>
        <w:pStyle w:val="CRKT"/>
        <w:tabs>
          <w:tab w:val="left" w:pos="480"/>
        </w:tabs>
      </w:pPr>
      <w:r w:rsidRPr="00276C74">
        <w:tab/>
      </w:r>
      <w:proofErr w:type="gramStart"/>
      <w:r w:rsidRPr="00276C74">
        <w:t>disturbances</w:t>
      </w:r>
      <w:proofErr w:type="gramEnd"/>
    </w:p>
    <w:p w:rsidR="00243902" w:rsidRPr="00276C74" w:rsidRDefault="00243902" w:rsidP="00243902">
      <w:pPr>
        <w:pStyle w:val="CRKT"/>
      </w:pPr>
      <w:proofErr w:type="gramStart"/>
      <w:r w:rsidRPr="00276C74">
        <w:lastRenderedPageBreak/>
        <w:t>ecological</w:t>
      </w:r>
      <w:proofErr w:type="gramEnd"/>
      <w:r w:rsidRPr="00276C74">
        <w:t xml:space="preserve"> niche</w:t>
      </w:r>
    </w:p>
    <w:p w:rsidR="00243902" w:rsidRPr="00276C74" w:rsidRDefault="00243902" w:rsidP="00243902">
      <w:pPr>
        <w:pStyle w:val="CRKT"/>
      </w:pPr>
      <w:proofErr w:type="gramStart"/>
      <w:r w:rsidRPr="00276C74">
        <w:t>ecological</w:t>
      </w:r>
      <w:proofErr w:type="gramEnd"/>
      <w:r w:rsidRPr="00276C74">
        <w:t xml:space="preserve"> succession</w:t>
      </w:r>
    </w:p>
    <w:p w:rsidR="00243902" w:rsidRPr="00276C74" w:rsidRDefault="00243902" w:rsidP="00243902">
      <w:pPr>
        <w:pStyle w:val="CRKT"/>
      </w:pPr>
      <w:proofErr w:type="gramStart"/>
      <w:r w:rsidRPr="00276C74">
        <w:t>ecosystem</w:t>
      </w:r>
      <w:proofErr w:type="gramEnd"/>
    </w:p>
    <w:p w:rsidR="00243902" w:rsidRPr="00276C74" w:rsidRDefault="00243902" w:rsidP="00243902">
      <w:pPr>
        <w:pStyle w:val="CRKT"/>
      </w:pPr>
      <w:proofErr w:type="gramStart"/>
      <w:r w:rsidRPr="00276C74">
        <w:t>energy</w:t>
      </w:r>
      <w:proofErr w:type="gramEnd"/>
      <w:r w:rsidRPr="00276C74">
        <w:t xml:space="preserve"> </w:t>
      </w:r>
      <w:proofErr w:type="spellStart"/>
      <w:r w:rsidRPr="00276C74">
        <w:t>ﬂow</w:t>
      </w:r>
      <w:proofErr w:type="spellEnd"/>
    </w:p>
    <w:p w:rsidR="00243902" w:rsidRPr="00276C74" w:rsidRDefault="00243902" w:rsidP="00243902">
      <w:pPr>
        <w:pStyle w:val="CRKT"/>
      </w:pPr>
      <w:proofErr w:type="gramStart"/>
      <w:r w:rsidRPr="00276C74">
        <w:t>food</w:t>
      </w:r>
      <w:proofErr w:type="gramEnd"/>
      <w:r w:rsidRPr="00276C74">
        <w:t xml:space="preserve"> chain</w:t>
      </w:r>
    </w:p>
    <w:p w:rsidR="00243902" w:rsidRPr="00276C74" w:rsidRDefault="00243902" w:rsidP="00243902">
      <w:pPr>
        <w:pStyle w:val="CRKT"/>
      </w:pPr>
      <w:proofErr w:type="gramStart"/>
      <w:r w:rsidRPr="00276C74">
        <w:t>food</w:t>
      </w:r>
      <w:proofErr w:type="gramEnd"/>
      <w:r w:rsidRPr="00276C74">
        <w:t xml:space="preserve"> web</w:t>
      </w:r>
    </w:p>
    <w:p w:rsidR="00243902" w:rsidRPr="00276C74" w:rsidRDefault="00243902" w:rsidP="00243902">
      <w:pPr>
        <w:pStyle w:val="CRKT"/>
      </w:pPr>
      <w:proofErr w:type="spellStart"/>
      <w:proofErr w:type="gramStart"/>
      <w:r w:rsidRPr="00276C74">
        <w:t>herbivory</w:t>
      </w:r>
      <w:proofErr w:type="spellEnd"/>
      <w:proofErr w:type="gramEnd"/>
    </w:p>
    <w:p w:rsidR="00243902" w:rsidRPr="00276C74" w:rsidRDefault="00243902" w:rsidP="00243902">
      <w:pPr>
        <w:pStyle w:val="CRKT"/>
      </w:pPr>
      <w:proofErr w:type="spellStart"/>
      <w:proofErr w:type="gramStart"/>
      <w:r w:rsidRPr="00276C74">
        <w:t>interspeciﬁc</w:t>
      </w:r>
      <w:proofErr w:type="spellEnd"/>
      <w:proofErr w:type="gramEnd"/>
      <w:r w:rsidRPr="00276C74">
        <w:t xml:space="preserve"> competition</w:t>
      </w:r>
    </w:p>
    <w:p w:rsidR="00243902" w:rsidRPr="00276C74" w:rsidRDefault="00243902" w:rsidP="00243902">
      <w:pPr>
        <w:pStyle w:val="CRKT"/>
      </w:pPr>
      <w:proofErr w:type="spellStart"/>
      <w:proofErr w:type="gramStart"/>
      <w:r w:rsidRPr="00276C74">
        <w:t>interspecific</w:t>
      </w:r>
      <w:proofErr w:type="spellEnd"/>
      <w:proofErr w:type="gramEnd"/>
      <w:r w:rsidRPr="00276C74">
        <w:t xml:space="preserve"> interactions</w:t>
      </w:r>
    </w:p>
    <w:p w:rsidR="00243902" w:rsidRPr="00276C74" w:rsidRDefault="00243902" w:rsidP="00243902">
      <w:pPr>
        <w:pStyle w:val="CRKT"/>
      </w:pPr>
      <w:proofErr w:type="gramStart"/>
      <w:r w:rsidRPr="00276C74">
        <w:t>invasive</w:t>
      </w:r>
      <w:proofErr w:type="gramEnd"/>
      <w:r w:rsidRPr="00276C74">
        <w:t xml:space="preserve"> species</w:t>
      </w:r>
    </w:p>
    <w:p w:rsidR="00243902" w:rsidRPr="00276C74" w:rsidRDefault="00243902" w:rsidP="00243902">
      <w:pPr>
        <w:pStyle w:val="CRKT"/>
      </w:pPr>
      <w:proofErr w:type="gramStart"/>
      <w:r w:rsidRPr="00276C74">
        <w:t>keystone</w:t>
      </w:r>
      <w:proofErr w:type="gramEnd"/>
      <w:r w:rsidRPr="00276C74">
        <w:t xml:space="preserve"> species</w:t>
      </w:r>
    </w:p>
    <w:p w:rsidR="00243902" w:rsidRPr="00276C74" w:rsidRDefault="00243902" w:rsidP="00243902">
      <w:pPr>
        <w:pStyle w:val="CRKT"/>
      </w:pPr>
      <w:proofErr w:type="gramStart"/>
      <w:r w:rsidRPr="00276C74">
        <w:t>mutualism</w:t>
      </w:r>
      <w:proofErr w:type="gramEnd"/>
    </w:p>
    <w:p w:rsidR="00243902" w:rsidRPr="00276C74" w:rsidRDefault="00243902" w:rsidP="00243902">
      <w:pPr>
        <w:pStyle w:val="CRKT"/>
      </w:pPr>
      <w:proofErr w:type="gramStart"/>
      <w:r w:rsidRPr="00276C74">
        <w:lastRenderedPageBreak/>
        <w:t>nitrogen</w:t>
      </w:r>
      <w:proofErr w:type="gramEnd"/>
      <w:r w:rsidRPr="00276C74">
        <w:t xml:space="preserve"> </w:t>
      </w:r>
      <w:proofErr w:type="spellStart"/>
      <w:r w:rsidRPr="00276C74">
        <w:t>ﬁxation</w:t>
      </w:r>
      <w:proofErr w:type="spellEnd"/>
    </w:p>
    <w:p w:rsidR="00243902" w:rsidRPr="00276C74" w:rsidRDefault="00243902" w:rsidP="00243902">
      <w:pPr>
        <w:pStyle w:val="CRKT"/>
      </w:pPr>
      <w:proofErr w:type="gramStart"/>
      <w:r w:rsidRPr="00276C74">
        <w:t>predation</w:t>
      </w:r>
      <w:proofErr w:type="gramEnd"/>
    </w:p>
    <w:p w:rsidR="00243902" w:rsidRPr="00276C74" w:rsidRDefault="00243902" w:rsidP="00243902">
      <w:pPr>
        <w:pStyle w:val="CRKT"/>
      </w:pPr>
      <w:proofErr w:type="gramStart"/>
      <w:r w:rsidRPr="00276C74">
        <w:t>primary</w:t>
      </w:r>
      <w:proofErr w:type="gramEnd"/>
      <w:r w:rsidRPr="00276C74">
        <w:t xml:space="preserve"> consumer</w:t>
      </w:r>
    </w:p>
    <w:p w:rsidR="00243902" w:rsidRPr="00276C74" w:rsidRDefault="00243902" w:rsidP="00243902">
      <w:pPr>
        <w:pStyle w:val="CRKT"/>
      </w:pPr>
      <w:proofErr w:type="gramStart"/>
      <w:r w:rsidRPr="00276C74">
        <w:t>primary</w:t>
      </w:r>
      <w:proofErr w:type="gramEnd"/>
      <w:r w:rsidRPr="00276C74">
        <w:t xml:space="preserve"> production</w:t>
      </w:r>
    </w:p>
    <w:p w:rsidR="00243902" w:rsidRPr="00276C74" w:rsidRDefault="00243902" w:rsidP="00243902">
      <w:pPr>
        <w:pStyle w:val="CRKT"/>
      </w:pPr>
      <w:proofErr w:type="gramStart"/>
      <w:r w:rsidRPr="00276C74">
        <w:t>primary</w:t>
      </w:r>
      <w:proofErr w:type="gramEnd"/>
      <w:r w:rsidRPr="00276C74">
        <w:t xml:space="preserve"> succession</w:t>
      </w:r>
    </w:p>
    <w:p w:rsidR="00243902" w:rsidRPr="00276C74" w:rsidRDefault="00243902" w:rsidP="00243902">
      <w:pPr>
        <w:pStyle w:val="CRKT"/>
      </w:pPr>
      <w:proofErr w:type="gramStart"/>
      <w:r w:rsidRPr="00276C74">
        <w:t>producers</w:t>
      </w:r>
      <w:proofErr w:type="gramEnd"/>
    </w:p>
    <w:p w:rsidR="00243902" w:rsidRPr="00276C74" w:rsidRDefault="00243902" w:rsidP="00243902">
      <w:pPr>
        <w:pStyle w:val="CRKT"/>
      </w:pPr>
      <w:proofErr w:type="gramStart"/>
      <w:r w:rsidRPr="00276C74">
        <w:t>quaternary</w:t>
      </w:r>
      <w:proofErr w:type="gramEnd"/>
      <w:r w:rsidRPr="00276C74">
        <w:t xml:space="preserve"> consumer</w:t>
      </w:r>
    </w:p>
    <w:p w:rsidR="00243902" w:rsidRPr="00276C74" w:rsidRDefault="00243902" w:rsidP="00243902">
      <w:pPr>
        <w:pStyle w:val="CRKT"/>
      </w:pPr>
      <w:proofErr w:type="gramStart"/>
      <w:r w:rsidRPr="00276C74">
        <w:t>secondary</w:t>
      </w:r>
      <w:proofErr w:type="gramEnd"/>
      <w:r w:rsidRPr="00276C74">
        <w:t xml:space="preserve"> consumer</w:t>
      </w:r>
    </w:p>
    <w:p w:rsidR="00243902" w:rsidRPr="00276C74" w:rsidRDefault="00243902" w:rsidP="00243902">
      <w:pPr>
        <w:pStyle w:val="CRKT"/>
      </w:pPr>
      <w:proofErr w:type="gramStart"/>
      <w:r w:rsidRPr="00276C74">
        <w:t>secondary</w:t>
      </w:r>
      <w:proofErr w:type="gramEnd"/>
      <w:r w:rsidRPr="00276C74">
        <w:t xml:space="preserve"> succession</w:t>
      </w:r>
    </w:p>
    <w:p w:rsidR="00243902" w:rsidRPr="00276C74" w:rsidRDefault="00243902" w:rsidP="00243902">
      <w:pPr>
        <w:pStyle w:val="CRKT"/>
      </w:pPr>
      <w:proofErr w:type="gramStart"/>
      <w:r w:rsidRPr="00276C74">
        <w:t>species</w:t>
      </w:r>
      <w:proofErr w:type="gramEnd"/>
      <w:r w:rsidRPr="00276C74">
        <w:t xml:space="preserve"> diversity</w:t>
      </w:r>
    </w:p>
    <w:p w:rsidR="00243902" w:rsidRPr="00276C74" w:rsidRDefault="00243902" w:rsidP="00243902">
      <w:pPr>
        <w:pStyle w:val="CRKT"/>
      </w:pPr>
      <w:proofErr w:type="gramStart"/>
      <w:r w:rsidRPr="00276C74">
        <w:t>sustainability</w:t>
      </w:r>
      <w:proofErr w:type="gramEnd"/>
    </w:p>
    <w:p w:rsidR="00243902" w:rsidRPr="00276C74" w:rsidRDefault="00243902" w:rsidP="00243902">
      <w:pPr>
        <w:pStyle w:val="CRKT"/>
      </w:pPr>
      <w:proofErr w:type="gramStart"/>
      <w:r w:rsidRPr="00276C74">
        <w:t>tertiary</w:t>
      </w:r>
      <w:proofErr w:type="gramEnd"/>
      <w:r w:rsidRPr="00276C74">
        <w:t xml:space="preserve"> consumer</w:t>
      </w:r>
    </w:p>
    <w:p w:rsidR="00243902" w:rsidRPr="00276C74" w:rsidRDefault="00243902" w:rsidP="00243902">
      <w:pPr>
        <w:sectPr w:rsidR="00243902" w:rsidRPr="00276C74" w:rsidSect="00A07132">
          <w:type w:val="continuous"/>
          <w:pgSz w:w="12240" w:h="15840" w:code="1"/>
          <w:pgMar w:top="1080" w:right="1080" w:bottom="960" w:left="2400" w:header="720" w:footer="720" w:gutter="0"/>
          <w:cols w:num="3" w:space="240"/>
          <w:titlePg/>
          <w:docGrid w:linePitch="360"/>
        </w:sectPr>
      </w:pPr>
    </w:p>
    <w:p w:rsidR="00243902" w:rsidRPr="00276C74" w:rsidRDefault="00243902" w:rsidP="00243902">
      <w:pPr>
        <w:pStyle w:val="H1"/>
      </w:pPr>
      <w:r w:rsidRPr="00276C74">
        <w:lastRenderedPageBreak/>
        <w:t>Word Roots</w:t>
      </w:r>
    </w:p>
    <w:p w:rsidR="00243902" w:rsidRPr="00276C74" w:rsidRDefault="00243902" w:rsidP="00243902">
      <w:pPr>
        <w:pStyle w:val="ULFIRST"/>
      </w:pPr>
      <w:r w:rsidRPr="00276C74">
        <w:rPr>
          <w:rStyle w:val="ULITEMTTL"/>
        </w:rPr>
        <w:t>a-</w:t>
      </w:r>
      <w:r w:rsidRPr="00276C74">
        <w:t xml:space="preserve"> = without; </w:t>
      </w:r>
      <w:r w:rsidRPr="00276C74">
        <w:rPr>
          <w:rStyle w:val="BOLD"/>
        </w:rPr>
        <w:t>bio-</w:t>
      </w:r>
      <w:r w:rsidRPr="00276C74">
        <w:t xml:space="preserve"> = life (</w:t>
      </w:r>
      <w:r w:rsidRPr="00276C74">
        <w:rPr>
          <w:rStyle w:val="ITAL"/>
        </w:rPr>
        <w:t>abiotic reservoir</w:t>
      </w:r>
      <w:r w:rsidRPr="00276C74">
        <w:t xml:space="preserve">: a part of an ecosystem where a chemical, such as </w:t>
      </w:r>
      <w:r w:rsidRPr="00276C74">
        <w:br/>
        <w:t>ca</w:t>
      </w:r>
      <w:r w:rsidRPr="00276C74">
        <w:t>r</w:t>
      </w:r>
      <w:r w:rsidRPr="00276C74">
        <w:t>bon or nitrogen, accumulates or is stockpiled outside of living organisms)</w:t>
      </w:r>
    </w:p>
    <w:p w:rsidR="00243902" w:rsidRPr="00276C74" w:rsidRDefault="00243902" w:rsidP="00243902">
      <w:pPr>
        <w:pStyle w:val="ULMID"/>
      </w:pPr>
      <w:proofErr w:type="gramStart"/>
      <w:r w:rsidRPr="00276C74">
        <w:rPr>
          <w:rStyle w:val="ULITEMTTL"/>
        </w:rPr>
        <w:t>geo-</w:t>
      </w:r>
      <w:proofErr w:type="gramEnd"/>
      <w:r w:rsidRPr="00276C74">
        <w:t xml:space="preserve"> = Earth (</w:t>
      </w:r>
      <w:r w:rsidRPr="00276C74">
        <w:rPr>
          <w:rStyle w:val="ITAL"/>
        </w:rPr>
        <w:t>biogeochemical cycle</w:t>
      </w:r>
      <w:r w:rsidRPr="00276C74">
        <w:t>: any of the various chemical circuits that involve both biotic and abiotic components of an ecosystem)</w:t>
      </w:r>
    </w:p>
    <w:p w:rsidR="00243902" w:rsidRPr="00276C74" w:rsidRDefault="00243902" w:rsidP="00243902">
      <w:pPr>
        <w:pStyle w:val="ULMID"/>
      </w:pPr>
      <w:proofErr w:type="gramStart"/>
      <w:r w:rsidRPr="00276C74">
        <w:rPr>
          <w:rStyle w:val="ULITEMTTL"/>
        </w:rPr>
        <w:t>de-</w:t>
      </w:r>
      <w:proofErr w:type="gramEnd"/>
      <w:r w:rsidRPr="00276C74">
        <w:t xml:space="preserve"> = from, down, out (</w:t>
      </w:r>
      <w:r w:rsidRPr="00276C74">
        <w:rPr>
          <w:rStyle w:val="ITAL"/>
        </w:rPr>
        <w:t>decomposer</w:t>
      </w:r>
      <w:r w:rsidRPr="00276C74">
        <w:t>: prokaryotes and fungi that secrete enzymes that digest organic material and break it down into inorganic forms)</w:t>
      </w:r>
    </w:p>
    <w:p w:rsidR="00243902" w:rsidRPr="00276C74" w:rsidRDefault="00243902" w:rsidP="00243902">
      <w:pPr>
        <w:pStyle w:val="ULMID"/>
      </w:pPr>
      <w:proofErr w:type="spellStart"/>
      <w:proofErr w:type="gramStart"/>
      <w:r w:rsidRPr="00276C74">
        <w:rPr>
          <w:rStyle w:val="ULITEMTTL"/>
        </w:rPr>
        <w:t>detrit</w:t>
      </w:r>
      <w:proofErr w:type="spellEnd"/>
      <w:r w:rsidRPr="00276C74">
        <w:rPr>
          <w:rStyle w:val="ULITEMTTL"/>
        </w:rPr>
        <w:t>-</w:t>
      </w:r>
      <w:proofErr w:type="gramEnd"/>
      <w:r w:rsidRPr="00276C74">
        <w:t xml:space="preserve"> = wear off (</w:t>
      </w:r>
      <w:r w:rsidRPr="00276C74">
        <w:rPr>
          <w:rStyle w:val="ITAL"/>
        </w:rPr>
        <w:t>detritus</w:t>
      </w:r>
      <w:r w:rsidRPr="00276C74">
        <w:t xml:space="preserve">: dead organic matter); </w:t>
      </w:r>
      <w:r w:rsidRPr="00276C74">
        <w:rPr>
          <w:rStyle w:val="BOLD"/>
        </w:rPr>
        <w:t>-</w:t>
      </w:r>
      <w:proofErr w:type="spellStart"/>
      <w:r w:rsidRPr="00276C74">
        <w:rPr>
          <w:rStyle w:val="BOLD"/>
        </w:rPr>
        <w:t>vora</w:t>
      </w:r>
      <w:proofErr w:type="spellEnd"/>
      <w:r w:rsidRPr="00276C74">
        <w:t xml:space="preserve"> = eat (</w:t>
      </w:r>
      <w:proofErr w:type="spellStart"/>
      <w:r w:rsidRPr="002A241A">
        <w:rPr>
          <w:rStyle w:val="ITAL"/>
        </w:rPr>
        <w:t>detritivore</w:t>
      </w:r>
      <w:proofErr w:type="spellEnd"/>
      <w:r w:rsidRPr="00276C74">
        <w:t>: an organism that co</w:t>
      </w:r>
      <w:r w:rsidRPr="00276C74">
        <w:t>n</w:t>
      </w:r>
      <w:r w:rsidRPr="00276C74">
        <w:t>sumes organic wastes and dead organisms)</w:t>
      </w:r>
    </w:p>
    <w:p w:rsidR="00243902" w:rsidRPr="00276C74" w:rsidRDefault="00243902" w:rsidP="00243902">
      <w:pPr>
        <w:pStyle w:val="ULMID"/>
      </w:pPr>
      <w:proofErr w:type="gramStart"/>
      <w:r w:rsidRPr="00276C74">
        <w:rPr>
          <w:rStyle w:val="ULITEMTTL"/>
        </w:rPr>
        <w:t>herb-</w:t>
      </w:r>
      <w:proofErr w:type="gramEnd"/>
      <w:r w:rsidRPr="00276C74">
        <w:t xml:space="preserve"> = grass; </w:t>
      </w:r>
      <w:r w:rsidRPr="00276C74">
        <w:rPr>
          <w:rStyle w:val="BOLD"/>
        </w:rPr>
        <w:t>-</w:t>
      </w:r>
      <w:proofErr w:type="spellStart"/>
      <w:r w:rsidRPr="00276C74">
        <w:rPr>
          <w:rStyle w:val="BOLD"/>
        </w:rPr>
        <w:t>vora</w:t>
      </w:r>
      <w:proofErr w:type="spellEnd"/>
      <w:r w:rsidRPr="00276C74">
        <w:t xml:space="preserve"> = eat (</w:t>
      </w:r>
      <w:proofErr w:type="spellStart"/>
      <w:r w:rsidRPr="00276C74">
        <w:rPr>
          <w:rStyle w:val="ITAL"/>
        </w:rPr>
        <w:t>herbivory</w:t>
      </w:r>
      <w:proofErr w:type="spellEnd"/>
      <w:r w:rsidRPr="00276C74">
        <w:t>: the consumption of plant material by an animal)</w:t>
      </w:r>
    </w:p>
    <w:p w:rsidR="00243902" w:rsidRPr="00276C74" w:rsidRDefault="00243902" w:rsidP="00243902">
      <w:pPr>
        <w:pStyle w:val="ULMID"/>
      </w:pPr>
      <w:proofErr w:type="gramStart"/>
      <w:r w:rsidRPr="00276C74">
        <w:rPr>
          <w:rStyle w:val="ULITEMTTL"/>
        </w:rPr>
        <w:t>inter</w:t>
      </w:r>
      <w:proofErr w:type="gramEnd"/>
      <w:r w:rsidRPr="00276C74">
        <w:rPr>
          <w:rStyle w:val="ULITEMTTL"/>
        </w:rPr>
        <w:t>-</w:t>
      </w:r>
      <w:r w:rsidRPr="00276C74">
        <w:t xml:space="preserve"> = between (</w:t>
      </w:r>
      <w:proofErr w:type="spellStart"/>
      <w:r w:rsidRPr="00276C74">
        <w:rPr>
          <w:rStyle w:val="ITAL"/>
        </w:rPr>
        <w:t>interspecific</w:t>
      </w:r>
      <w:proofErr w:type="spellEnd"/>
      <w:r w:rsidRPr="00276C74">
        <w:rPr>
          <w:rStyle w:val="ITAL"/>
        </w:rPr>
        <w:t xml:space="preserve"> interactions</w:t>
      </w:r>
      <w:r w:rsidRPr="00276C74">
        <w:t>: interactions between organisms of different species)</w:t>
      </w:r>
    </w:p>
    <w:p w:rsidR="00243902" w:rsidRPr="00276C74" w:rsidRDefault="00243902" w:rsidP="00243902">
      <w:pPr>
        <w:pStyle w:val="ULMID"/>
      </w:pPr>
      <w:proofErr w:type="spellStart"/>
      <w:proofErr w:type="gramStart"/>
      <w:r w:rsidRPr="00276C74">
        <w:rPr>
          <w:rStyle w:val="ULITEMTTL"/>
        </w:rPr>
        <w:t>mutu</w:t>
      </w:r>
      <w:proofErr w:type="spellEnd"/>
      <w:r w:rsidRPr="00276C74">
        <w:rPr>
          <w:rStyle w:val="ULITEMTTL"/>
        </w:rPr>
        <w:t>-</w:t>
      </w:r>
      <w:proofErr w:type="gramEnd"/>
      <w:r w:rsidRPr="00276C74">
        <w:t xml:space="preserve"> = reciprocal (</w:t>
      </w:r>
      <w:r w:rsidRPr="00276C74">
        <w:rPr>
          <w:rStyle w:val="ITAL"/>
        </w:rPr>
        <w:t>mutualism</w:t>
      </w:r>
      <w:r w:rsidRPr="00276C74">
        <w:t xml:space="preserve">: an </w:t>
      </w:r>
      <w:proofErr w:type="spellStart"/>
      <w:r w:rsidRPr="00276C74">
        <w:t>interspecific</w:t>
      </w:r>
      <w:proofErr w:type="spellEnd"/>
      <w:r w:rsidRPr="00276C74">
        <w:t xml:space="preserve"> relationship in which both partners ben</w:t>
      </w:r>
      <w:r w:rsidRPr="00276C74">
        <w:t>e</w:t>
      </w:r>
      <w:r w:rsidRPr="00276C74">
        <w:t>fit)</w:t>
      </w:r>
    </w:p>
    <w:p w:rsidR="00243902" w:rsidRPr="00276C74" w:rsidRDefault="00243902" w:rsidP="00243902">
      <w:pPr>
        <w:pStyle w:val="ULMID"/>
      </w:pPr>
      <w:proofErr w:type="spellStart"/>
      <w:proofErr w:type="gramStart"/>
      <w:r w:rsidRPr="00276C74">
        <w:rPr>
          <w:rStyle w:val="ULITEMTTL"/>
        </w:rPr>
        <w:t>quatr</w:t>
      </w:r>
      <w:proofErr w:type="spellEnd"/>
      <w:r w:rsidRPr="00276C74">
        <w:rPr>
          <w:rStyle w:val="ULITEMTTL"/>
        </w:rPr>
        <w:t>-</w:t>
      </w:r>
      <w:proofErr w:type="gramEnd"/>
      <w:r w:rsidRPr="00276C74">
        <w:t xml:space="preserve"> = four (</w:t>
      </w:r>
      <w:r w:rsidRPr="00276C74">
        <w:rPr>
          <w:rStyle w:val="ITAL"/>
        </w:rPr>
        <w:t>quaternary consumer</w:t>
      </w:r>
      <w:r w:rsidRPr="00276C74">
        <w:t>: an organism that eats tertiary consumers; the fourth step on the food chain)</w:t>
      </w:r>
    </w:p>
    <w:p w:rsidR="00243902" w:rsidRPr="00770B52" w:rsidRDefault="00243902" w:rsidP="00243902">
      <w:pPr>
        <w:pStyle w:val="ULLAST"/>
      </w:pPr>
      <w:proofErr w:type="spellStart"/>
      <w:proofErr w:type="gramStart"/>
      <w:r w:rsidRPr="00276C74">
        <w:rPr>
          <w:rStyle w:val="ULITEMTTL"/>
        </w:rPr>
        <w:t>terti</w:t>
      </w:r>
      <w:proofErr w:type="spellEnd"/>
      <w:r w:rsidRPr="00276C74">
        <w:rPr>
          <w:rStyle w:val="ULITEMTTL"/>
        </w:rPr>
        <w:t>-</w:t>
      </w:r>
      <w:proofErr w:type="gramEnd"/>
      <w:r w:rsidRPr="00276C74">
        <w:t xml:space="preserve"> = three (</w:t>
      </w:r>
      <w:r w:rsidRPr="00276C74">
        <w:rPr>
          <w:rStyle w:val="ITAL"/>
        </w:rPr>
        <w:t>tertiary consumer</w:t>
      </w:r>
      <w:r w:rsidRPr="00276C74">
        <w:t>: an organism that eats secondary consumers; the third step on the food chain)</w:t>
      </w:r>
    </w:p>
    <w:p w:rsidR="00D84923" w:rsidRDefault="00D84923"/>
    <w:sectPr w:rsidR="00D84923" w:rsidSect="00A07132">
      <w:headerReference w:type="even" r:id="rId7"/>
      <w:type w:val="continuous"/>
      <w:pgSz w:w="12240" w:h="15840" w:code="1"/>
      <w:pgMar w:top="1080" w:right="1080" w:bottom="960" w:left="240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573" w:rsidRPr="00E70861" w:rsidRDefault="00243902" w:rsidP="00770B52">
    <w:pPr>
      <w:pStyle w:val="RFV"/>
      <w:tabs>
        <w:tab w:val="left" w:pos="480"/>
        <w:tab w:val="right" w:pos="8760"/>
      </w:tabs>
      <w:rPr>
        <w:rFonts w:cs="Arial"/>
        <w:b w:val="0"/>
        <w:sz w:val="14"/>
        <w:szCs w:val="14"/>
      </w:rPr>
    </w:pPr>
    <w:r w:rsidRPr="00BC5C7C">
      <w:fldChar w:fldCharType="begin"/>
    </w:r>
    <w:r w:rsidRPr="00BC5C7C">
      <w:instrText xml:space="preserve"> PAGE </w:instrText>
    </w:r>
    <w:r w:rsidRPr="00BC5C7C">
      <w:fldChar w:fldCharType="separate"/>
    </w:r>
    <w:r>
      <w:rPr>
        <w:noProof/>
      </w:rPr>
      <w:t>440</w:t>
    </w:r>
    <w:r w:rsidRPr="00BC5C7C">
      <w:fldChar w:fldCharType="end"/>
    </w:r>
    <w:r w:rsidRPr="00BC5C7C">
      <w:tab/>
    </w:r>
    <w:r w:rsidRPr="00EF7CD5">
      <w:rPr>
        <w:rStyle w:val="RFVTTL"/>
      </w:rPr>
      <w:t xml:space="preserve">INSTRUCTOR GUIDE FOR </w:t>
    </w:r>
    <w:smartTag w:uri="urn:schemas-microsoft-com:office:smarttags" w:element="place">
      <w:smartTag w:uri="urn:schemas-microsoft-com:office:smarttags" w:element="City">
        <w:r w:rsidRPr="003C4239">
          <w:rPr>
            <w:rStyle w:val="RFVTTL"/>
            <w:i/>
          </w:rPr>
          <w:t>CAMPBELL</w:t>
        </w:r>
      </w:smartTag>
    </w:smartTag>
    <w:r w:rsidRPr="00EF7CD5">
      <w:rPr>
        <w:rStyle w:val="RFVTTL"/>
      </w:rPr>
      <w:t xml:space="preserve"> </w:t>
    </w:r>
    <w:r w:rsidRPr="00EF7CD5">
      <w:rPr>
        <w:rStyle w:val="RFVTTL"/>
        <w:i/>
      </w:rPr>
      <w:t>BIOLOGY: CONCEP</w:t>
    </w:r>
    <w:r w:rsidRPr="00EF7CD5">
      <w:rPr>
        <w:rStyle w:val="RFVTTL"/>
        <w:i/>
      </w:rPr>
      <w:t>TS &amp; CONNECTIONS</w:t>
    </w:r>
    <w:r w:rsidRPr="00BC5C7C">
      <w:tab/>
    </w:r>
    <w:r w:rsidRPr="00F524D1">
      <w:rPr>
        <w:rStyle w:val="RFCOPYRIGHT"/>
      </w:rPr>
      <w:t>Copyright © 2012 Pearson Education, Inc.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573" w:rsidRDefault="00243902" w:rsidP="00770B52">
    <w:pPr>
      <w:pStyle w:val="RFR"/>
      <w:tabs>
        <w:tab w:val="right" w:pos="8280"/>
        <w:tab w:val="right" w:pos="8760"/>
      </w:tabs>
    </w:pPr>
    <w:r w:rsidRPr="00F524D1">
      <w:rPr>
        <w:rStyle w:val="RFCOPYRIGHT"/>
      </w:rPr>
      <w:t>Copyright © 2012 Pearson Education, Inc.</w:t>
    </w:r>
    <w:r w:rsidRPr="00BC5C7C">
      <w:tab/>
    </w:r>
    <w:r w:rsidRPr="00BC5C7C">
      <w:rPr>
        <w:rStyle w:val="RFVTTL"/>
      </w:rPr>
      <w:t xml:space="preserve">CHAPTER </w:t>
    </w:r>
    <w:r>
      <w:rPr>
        <w:rStyle w:val="RFVTTL"/>
      </w:rPr>
      <w:t>37</w:t>
    </w:r>
    <w:proofErr w:type="gramStart"/>
    <w:r w:rsidRPr="00BC5C7C">
      <w:t>  </w:t>
    </w:r>
    <w:r w:rsidRPr="00DB297C">
      <w:rPr>
        <w:rStyle w:val="RFCHAPTTL"/>
        <w:b/>
      </w:rPr>
      <w:t>Communities</w:t>
    </w:r>
    <w:proofErr w:type="gramEnd"/>
    <w:r w:rsidRPr="00DB297C">
      <w:rPr>
        <w:rStyle w:val="RFCHAPTTL"/>
        <w:b/>
      </w:rPr>
      <w:t xml:space="preserve"> and Ecosystems</w:t>
    </w:r>
    <w:r w:rsidRPr="00BC5C7C">
      <w:tab/>
    </w:r>
    <w:r w:rsidRPr="00BC5C7C">
      <w:fldChar w:fldCharType="begin"/>
    </w:r>
    <w:r w:rsidRPr="00BC5C7C">
      <w:instrText xml:space="preserve"> PAGE </w:instrText>
    </w:r>
    <w:r w:rsidRPr="00BC5C7C">
      <w:fldChar w:fldCharType="separate"/>
    </w:r>
    <w:r>
      <w:rPr>
        <w:noProof/>
      </w:rPr>
      <w:t>431</w:t>
    </w:r>
    <w:r w:rsidRPr="00BC5C7C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573" w:rsidRDefault="00243902" w:rsidP="00770B52">
    <w:pPr>
      <w:pStyle w:val="RFR"/>
      <w:tabs>
        <w:tab w:val="right" w:pos="8760"/>
      </w:tabs>
    </w:pPr>
    <w:r w:rsidRPr="009F577B">
      <w:fldChar w:fldCharType="begin"/>
    </w:r>
    <w:r w:rsidRPr="009F577B">
      <w:instrText xml:space="preserve"> PAGE </w:instrText>
    </w:r>
    <w:r w:rsidRPr="009F577B">
      <w:fldChar w:fldCharType="separate"/>
    </w:r>
    <w:r>
      <w:rPr>
        <w:noProof/>
      </w:rPr>
      <w:t>430</w:t>
    </w:r>
    <w:r w:rsidRPr="009F577B">
      <w:fldChar w:fldCharType="end"/>
    </w:r>
    <w:r>
      <w:tab/>
    </w:r>
    <w:r w:rsidRPr="00F524D1">
      <w:rPr>
        <w:rStyle w:val="RFCOPYRIGHT"/>
      </w:rPr>
      <w:t>Copyright © 2012 Pearson Education, Inc.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573" w:rsidRDefault="00243902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3902"/>
    <w:rsid w:val="00243902"/>
    <w:rsid w:val="00D8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902"/>
    <w:pPr>
      <w:autoSpaceDE w:val="0"/>
      <w:autoSpaceDN w:val="0"/>
      <w:adjustRightInd w:val="0"/>
      <w:spacing w:after="0" w:line="20" w:lineRule="atLeast"/>
    </w:pPr>
    <w:rPr>
      <w:rFonts w:ascii="Arial" w:eastAsia="Arial Unicode MS" w:hAnsi="Arial" w:cs="Arial"/>
      <w:color w:val="000000"/>
      <w:w w:val="10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KTSETTTL">
    <w:name w:val="CR_KTSET_TTL"/>
    <w:rsid w:val="00243902"/>
    <w:pPr>
      <w:keepNext/>
      <w:pBdr>
        <w:bottom w:val="single" w:sz="4" w:space="1" w:color="808080"/>
      </w:pBdr>
      <w:suppressAutoHyphens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paragraph" w:customStyle="1" w:styleId="ULFIRST">
    <w:name w:val="UL_FIRST"/>
    <w:rsid w:val="00243902"/>
    <w:pPr>
      <w:spacing w:before="100" w:after="0" w:line="280" w:lineRule="atLeast"/>
    </w:pPr>
    <w:rPr>
      <w:rFonts w:ascii="Times New Roman" w:eastAsia="Arial Unicode MS" w:hAnsi="Times New Roman" w:cs="Times New Roman"/>
      <w:szCs w:val="24"/>
    </w:rPr>
  </w:style>
  <w:style w:type="paragraph" w:customStyle="1" w:styleId="ULLAST">
    <w:name w:val="UL_LAST"/>
    <w:rsid w:val="00243902"/>
    <w:pPr>
      <w:spacing w:before="100" w:after="0" w:line="280" w:lineRule="atLeast"/>
    </w:pPr>
    <w:rPr>
      <w:rFonts w:ascii="Times New Roman" w:eastAsia="Arial Unicode MS" w:hAnsi="Times New Roman" w:cs="Times New Roman"/>
      <w:szCs w:val="24"/>
    </w:rPr>
  </w:style>
  <w:style w:type="paragraph" w:customStyle="1" w:styleId="ULMID">
    <w:name w:val="UL_MID"/>
    <w:rsid w:val="00243902"/>
    <w:pPr>
      <w:spacing w:before="100" w:after="0" w:line="280" w:lineRule="atLeast"/>
    </w:pPr>
    <w:rPr>
      <w:rFonts w:ascii="Times New Roman" w:eastAsia="Arial Unicode MS" w:hAnsi="Times New Roman" w:cs="Times New Roman"/>
      <w:szCs w:val="24"/>
    </w:rPr>
  </w:style>
  <w:style w:type="character" w:customStyle="1" w:styleId="ULITEMTTL">
    <w:name w:val="UL_ITEM_TTL"/>
    <w:rsid w:val="00243902"/>
    <w:rPr>
      <w:rFonts w:ascii="Times New Roman" w:hAnsi="Times New Roman"/>
      <w:b/>
      <w:sz w:val="22"/>
    </w:rPr>
  </w:style>
  <w:style w:type="paragraph" w:customStyle="1" w:styleId="RFV">
    <w:name w:val="RFV"/>
    <w:rsid w:val="00243902"/>
    <w:pPr>
      <w:autoSpaceDE w:val="0"/>
      <w:autoSpaceDN w:val="0"/>
      <w:adjustRightInd w:val="0"/>
      <w:spacing w:before="240" w:after="0" w:line="180" w:lineRule="atLeast"/>
    </w:pPr>
    <w:rPr>
      <w:rFonts w:ascii="Arial" w:eastAsia="Arial Unicode MS" w:hAnsi="Arial" w:cs="Courier New"/>
      <w:b/>
      <w:sz w:val="18"/>
      <w:szCs w:val="24"/>
    </w:rPr>
  </w:style>
  <w:style w:type="paragraph" w:customStyle="1" w:styleId="CRKT">
    <w:name w:val="CR_KT"/>
    <w:rsid w:val="00243902"/>
    <w:pPr>
      <w:autoSpaceDE w:val="0"/>
      <w:autoSpaceDN w:val="0"/>
      <w:adjustRightInd w:val="0"/>
      <w:spacing w:after="0" w:line="280" w:lineRule="atLeast"/>
    </w:pPr>
    <w:rPr>
      <w:rFonts w:ascii="Times New Roman" w:eastAsia="Arial Unicode MS" w:hAnsi="Times New Roman" w:cs="Times New Roman"/>
      <w:szCs w:val="24"/>
    </w:rPr>
  </w:style>
  <w:style w:type="paragraph" w:customStyle="1" w:styleId="H1">
    <w:name w:val="H1"/>
    <w:rsid w:val="00243902"/>
    <w:pPr>
      <w:keepNext/>
      <w:pBdr>
        <w:bottom w:val="single" w:sz="4" w:space="2" w:color="808080"/>
      </w:pBdr>
      <w:suppressAutoHyphens/>
      <w:autoSpaceDE w:val="0"/>
      <w:autoSpaceDN w:val="0"/>
      <w:adjustRightInd w:val="0"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character" w:customStyle="1" w:styleId="ITAL">
    <w:name w:val="ITAL"/>
    <w:basedOn w:val="DefaultParagraphFont"/>
    <w:semiHidden/>
    <w:rsid w:val="00243902"/>
    <w:rPr>
      <w:i/>
    </w:rPr>
  </w:style>
  <w:style w:type="paragraph" w:customStyle="1" w:styleId="RFR">
    <w:name w:val="RFR"/>
    <w:rsid w:val="00243902"/>
    <w:pPr>
      <w:autoSpaceDE w:val="0"/>
      <w:autoSpaceDN w:val="0"/>
      <w:adjustRightInd w:val="0"/>
      <w:spacing w:before="240" w:after="0" w:line="180" w:lineRule="atLeast"/>
    </w:pPr>
    <w:rPr>
      <w:rFonts w:ascii="Arial" w:eastAsia="Arial Unicode MS" w:hAnsi="Arial" w:cs="Courier New"/>
      <w:b/>
      <w:sz w:val="18"/>
      <w:szCs w:val="24"/>
    </w:rPr>
  </w:style>
  <w:style w:type="character" w:customStyle="1" w:styleId="RFCHAPTTL">
    <w:name w:val="RF_CHAP_TTL"/>
    <w:rsid w:val="00243902"/>
    <w:rPr>
      <w:rFonts w:ascii="Times New Roman" w:hAnsi="Times New Roman" w:cs="Times New Roman"/>
      <w:b/>
      <w:dstrike w:val="0"/>
      <w:color w:val="auto"/>
      <w:spacing w:val="0"/>
      <w:w w:val="100"/>
      <w:kern w:val="0"/>
      <w:position w:val="0"/>
      <w:sz w:val="17"/>
      <w:u w:val="none"/>
      <w:effect w:val="none"/>
      <w:vertAlign w:val="baseline"/>
      <w:em w:val="none"/>
    </w:rPr>
  </w:style>
  <w:style w:type="character" w:customStyle="1" w:styleId="RFCOPYRIGHT">
    <w:name w:val="RF_COPYRIGHT"/>
    <w:basedOn w:val="DefaultParagraphFont"/>
    <w:rsid w:val="00243902"/>
    <w:rPr>
      <w:rFonts w:ascii="Arial" w:hAnsi="Arial" w:cs="Arial"/>
      <w:b/>
      <w:dstrike w:val="0"/>
      <w:color w:val="auto"/>
      <w:spacing w:val="0"/>
      <w:w w:val="100"/>
      <w:kern w:val="0"/>
      <w:position w:val="0"/>
      <w:sz w:val="14"/>
      <w:szCs w:val="14"/>
      <w:u w:val="none"/>
      <w:effect w:val="none"/>
      <w:vertAlign w:val="baseline"/>
      <w:em w:val="none"/>
    </w:rPr>
  </w:style>
  <w:style w:type="character" w:customStyle="1" w:styleId="BOLD">
    <w:name w:val="BOLD"/>
    <w:rsid w:val="00243902"/>
    <w:rPr>
      <w:b/>
    </w:rPr>
  </w:style>
  <w:style w:type="character" w:customStyle="1" w:styleId="RFVTTL">
    <w:name w:val="RFV_TTL"/>
    <w:basedOn w:val="DefaultParagraphFont"/>
    <w:rsid w:val="00243902"/>
    <w:rPr>
      <w:rFonts w:ascii="Arial" w:hAnsi="Arial"/>
      <w:sz w:val="14"/>
    </w:rPr>
  </w:style>
  <w:style w:type="paragraph" w:customStyle="1" w:styleId="CFOBJSETTTL">
    <w:name w:val="CF_OBJSET_TTL"/>
    <w:rsid w:val="00243902"/>
    <w:pPr>
      <w:keepNext/>
      <w:pBdr>
        <w:bottom w:val="single" w:sz="4" w:space="1" w:color="808080"/>
      </w:pBdr>
      <w:suppressAutoHyphens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paragraph" w:customStyle="1" w:styleId="CFOBJSETSUBTTL">
    <w:name w:val="CF_OBJSET_SUBTTL"/>
    <w:rsid w:val="00243902"/>
    <w:pPr>
      <w:keepNext/>
      <w:suppressAutoHyphens/>
      <w:spacing w:before="16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SETFIRST">
    <w:name w:val="CF_OBJSET_FIRST"/>
    <w:rsid w:val="00243902"/>
    <w:pPr>
      <w:spacing w:after="0" w:line="280" w:lineRule="atLeast"/>
      <w:ind w:left="480"/>
    </w:pPr>
    <w:rPr>
      <w:rFonts w:ascii="Times New Roman" w:eastAsia="Arial Unicode MS" w:hAnsi="Times New Roman" w:cs="Times New Roman"/>
      <w:szCs w:val="24"/>
    </w:rPr>
  </w:style>
  <w:style w:type="paragraph" w:customStyle="1" w:styleId="CFOBJSETH1">
    <w:name w:val="CF_OBJSET_H1"/>
    <w:rsid w:val="00243902"/>
    <w:pPr>
      <w:keepNext/>
      <w:suppressAutoHyphens/>
      <w:spacing w:before="28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MID">
    <w:name w:val="CF_OBJ_MID"/>
    <w:rsid w:val="00243902"/>
    <w:pPr>
      <w:autoSpaceDE w:val="0"/>
      <w:autoSpaceDN w:val="0"/>
      <w:adjustRightInd w:val="0"/>
      <w:spacing w:after="0" w:line="280" w:lineRule="atLeast"/>
      <w:ind w:left="1700" w:hanging="1220"/>
    </w:pPr>
    <w:rPr>
      <w:rFonts w:ascii="Times New Roman" w:eastAsia="Arial Unicode MS" w:hAnsi="Times New Roman" w:cs="Times New Roman"/>
      <w:szCs w:val="24"/>
    </w:rPr>
  </w:style>
  <w:style w:type="character" w:customStyle="1" w:styleId="CFOBJNUM">
    <w:name w:val="CF_OBJ_NUM"/>
    <w:rsid w:val="00243902"/>
    <w:rPr>
      <w:rFonts w:ascii="Times New Roman" w:hAnsi="Times New Roman" w:cs="Times New Roman"/>
      <w:b/>
      <w:dstrike w:val="0"/>
      <w:color w:val="auto"/>
      <w:spacing w:val="0"/>
      <w:w w:val="10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CHAPNUMCHAPTER">
    <w:name w:val="CHAP_NUM_CHAPTER"/>
    <w:basedOn w:val="DefaultParagraphFont"/>
    <w:rsid w:val="00243902"/>
    <w:rPr>
      <w:rFonts w:ascii="Arial" w:hAnsi="Arial"/>
      <w:smallCaps/>
      <w:sz w:val="28"/>
      <w:szCs w:val="20"/>
    </w:rPr>
  </w:style>
  <w:style w:type="paragraph" w:customStyle="1" w:styleId="CHAPNUM">
    <w:name w:val="CHAP_NUM"/>
    <w:rsid w:val="00243902"/>
    <w:pPr>
      <w:keepNext/>
      <w:suppressAutoHyphens/>
      <w:autoSpaceDE w:val="0"/>
      <w:autoSpaceDN w:val="0"/>
      <w:adjustRightInd w:val="0"/>
      <w:spacing w:after="400" w:line="440" w:lineRule="atLeast"/>
    </w:pPr>
    <w:rPr>
      <w:rFonts w:ascii="Times New Roman" w:eastAsia="Arial Unicode MS" w:hAnsi="Times New Roman" w:cs="Times New Roman"/>
      <w:b/>
      <w:w w:val="88"/>
      <w:sz w:val="40"/>
      <w:szCs w:val="40"/>
    </w:rPr>
  </w:style>
  <w:style w:type="paragraph" w:customStyle="1" w:styleId="CHAPTTL">
    <w:name w:val="CHAP_TTL"/>
    <w:rsid w:val="00243902"/>
    <w:pPr>
      <w:keepNext/>
      <w:suppressAutoHyphens/>
      <w:autoSpaceDE w:val="0"/>
      <w:autoSpaceDN w:val="0"/>
      <w:adjustRightInd w:val="0"/>
      <w:spacing w:after="560" w:line="500" w:lineRule="atLeast"/>
      <w:ind w:right="480"/>
    </w:pPr>
    <w:rPr>
      <w:rFonts w:ascii="Times New Roman" w:eastAsia="Arial Unicode MS" w:hAnsi="Times New Roman" w:cs="Times New Roman"/>
      <w:b/>
      <w:color w:val="808080"/>
      <w:sz w:val="46"/>
      <w:szCs w:val="24"/>
    </w:rPr>
  </w:style>
  <w:style w:type="paragraph" w:customStyle="1" w:styleId="CFOBJFIRST">
    <w:name w:val="CF_OBJ_FIRST"/>
    <w:basedOn w:val="CFOBJMID"/>
    <w:rsid w:val="00243902"/>
  </w:style>
  <w:style w:type="paragraph" w:customStyle="1" w:styleId="CFOBJLAST">
    <w:name w:val="CF_OBJ_LAST"/>
    <w:basedOn w:val="CFOBJMID"/>
    <w:rsid w:val="002439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3245</Characters>
  <Application>Microsoft Office Word</Application>
  <DocSecurity>0</DocSecurity>
  <Lines>27</Lines>
  <Paragraphs>7</Paragraphs>
  <ScaleCrop>false</ScaleCrop>
  <Company>Toshiba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2011-08-20T11:09:00Z</dcterms:created>
  <dcterms:modified xsi:type="dcterms:W3CDTF">2011-08-20T11:10:00Z</dcterms:modified>
</cp:coreProperties>
</file>